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AD7" w:rsidRDefault="0088423C">
      <w:pPr>
        <w:rPr>
          <w:rFonts w:ascii="Arial" w:hAnsi="Arial"/>
          <w:b/>
          <w:snapToGrid w:val="0"/>
          <w:sz w:val="36"/>
        </w:rPr>
      </w:pPr>
      <w:r>
        <w:rPr>
          <w:noProof/>
        </w:rPr>
        <w:drawing>
          <wp:inline distT="0" distB="0" distL="0" distR="0">
            <wp:extent cx="775970" cy="775970"/>
            <wp:effectExtent l="0" t="0" r="508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C0AD7">
        <w:rPr>
          <w:rFonts w:ascii="Arial" w:hAnsi="Arial"/>
          <w:b/>
          <w:snapToGrid w:val="0"/>
          <w:sz w:val="36"/>
        </w:rPr>
        <w:t>Kabelová televize Ústí nad Orlicí spol. s r.o.</w:t>
      </w:r>
    </w:p>
    <w:p w:rsidR="000C0AD7" w:rsidRDefault="000C0AD7">
      <w:pPr>
        <w:rPr>
          <w:rFonts w:ascii="Arial" w:hAnsi="Arial"/>
          <w:snapToGrid w:val="0"/>
          <w:sz w:val="16"/>
        </w:rPr>
      </w:pPr>
      <w:r>
        <w:rPr>
          <w:rFonts w:ascii="Arial" w:hAnsi="Arial"/>
          <w:snapToGrid w:val="0"/>
          <w:sz w:val="16"/>
        </w:rPr>
        <w:t>Tvardkova 1191</w:t>
      </w:r>
    </w:p>
    <w:p w:rsidR="000C0AD7" w:rsidRDefault="000C0AD7">
      <w:pPr>
        <w:rPr>
          <w:rFonts w:ascii="Arial" w:hAnsi="Arial"/>
          <w:snapToGrid w:val="0"/>
          <w:sz w:val="16"/>
        </w:rPr>
      </w:pPr>
      <w:r>
        <w:rPr>
          <w:rFonts w:ascii="Arial" w:hAnsi="Arial"/>
          <w:snapToGrid w:val="0"/>
          <w:sz w:val="16"/>
        </w:rPr>
        <w:t>562 01 Ústí nad Orlicí                                                                                                                                                   www.ktuo.cz</w:t>
      </w:r>
    </w:p>
    <w:p w:rsidR="000C0AD7" w:rsidRDefault="0088423C">
      <w:pPr>
        <w:rPr>
          <w:rFonts w:ascii="Arial" w:hAnsi="Arial"/>
          <w:snapToGrid w:val="0"/>
          <w:sz w:val="16"/>
        </w:rPr>
      </w:pPr>
      <w:r>
        <w:rPr>
          <w:noProof/>
        </w:rPr>
        <w:drawing>
          <wp:inline distT="0" distB="0" distL="0" distR="0">
            <wp:extent cx="5730875" cy="106045"/>
            <wp:effectExtent l="19050" t="0" r="317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10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AD7" w:rsidRDefault="000C0AD7">
      <w:pPr>
        <w:jc w:val="right"/>
        <w:rPr>
          <w:rFonts w:ascii="Arial" w:hAnsi="Arial"/>
          <w:snapToGrid w:val="0"/>
          <w:sz w:val="16"/>
        </w:rPr>
      </w:pPr>
      <w:r>
        <w:rPr>
          <w:rFonts w:ascii="Arial" w:hAnsi="Arial"/>
          <w:snapToGrid w:val="0"/>
          <w:sz w:val="16"/>
        </w:rPr>
        <w:t>Telefon 465553390</w:t>
      </w:r>
    </w:p>
    <w:p w:rsidR="000C0AD7" w:rsidRDefault="000C0AD7">
      <w:pPr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                                                                                   </w:t>
      </w:r>
    </w:p>
    <w:p w:rsidR="000C0AD7" w:rsidRDefault="000C0AD7">
      <w:pPr>
        <w:rPr>
          <w:sz w:val="24"/>
        </w:rPr>
      </w:pPr>
    </w:p>
    <w:p w:rsidR="000C0AD7" w:rsidRDefault="0088423C">
      <w:pPr>
        <w:rPr>
          <w:sz w:val="24"/>
        </w:rPr>
      </w:pPr>
      <w:r>
        <w:rPr>
          <w:sz w:val="24"/>
        </w:rPr>
        <w:t>Ing.Pavel Vacek, projekční kancelář pro pozemní stavby</w:t>
      </w:r>
    </w:p>
    <w:p w:rsidR="000C0AD7" w:rsidRDefault="0088423C">
      <w:pPr>
        <w:rPr>
          <w:sz w:val="24"/>
        </w:rPr>
      </w:pPr>
      <w:r>
        <w:rPr>
          <w:sz w:val="24"/>
        </w:rPr>
        <w:t>Vrbova 655, 562 01 Ústí nad Orlicí</w:t>
      </w:r>
    </w:p>
    <w:p w:rsidR="000C0AD7" w:rsidRDefault="000C0AD7">
      <w:pPr>
        <w:rPr>
          <w:sz w:val="24"/>
        </w:rPr>
      </w:pPr>
    </w:p>
    <w:p w:rsidR="000C0AD7" w:rsidRDefault="000C0AD7">
      <w:pPr>
        <w:pStyle w:val="Zkladntext"/>
      </w:pPr>
      <w:r>
        <w:t>Vyjádření o existenci sítě elektronických komunikací (dále jen SEK) a stanovení podmínek pro provádění stavebních prací v blízkosti vedení SEK.</w:t>
      </w:r>
    </w:p>
    <w:p w:rsidR="000C0AD7" w:rsidRDefault="000C0AD7">
      <w:pPr>
        <w:rPr>
          <w:sz w:val="24"/>
        </w:rPr>
      </w:pPr>
    </w:p>
    <w:p w:rsidR="000C0AD7" w:rsidRDefault="000C0AD7">
      <w:r>
        <w:rPr>
          <w:sz w:val="24"/>
        </w:rPr>
        <w:t xml:space="preserve">     </w:t>
      </w:r>
      <w:r>
        <w:t>Při realizaci stavby v akci  „</w:t>
      </w:r>
      <w:r w:rsidR="0088423C">
        <w:t>Realizace úspor energie – Gymnázium Ústí nad Orlicí</w:t>
      </w:r>
      <w:r>
        <w:t>“ dojde ke střetu se sítí elektronických komunikací(koaxiální kabely, ochranné trubky HDPE, optické kabely, rozvaděče) ve správě společnosti Kabelová televize Ústí nad Orlicí s.r.o..</w:t>
      </w:r>
    </w:p>
    <w:p w:rsidR="000C0AD7" w:rsidRDefault="000C0AD7">
      <w:r>
        <w:t>Ochranné pásmo podzemního vedení SEK činí 1,5 m po stranách krajního vedení. Veškeré náklady spojené s případnou přeložkou kabelů hradí investor stavby, který je vyvolává, majetkové vztahy k síti TKR se realizací přeložky nemění.</w:t>
      </w:r>
    </w:p>
    <w:p w:rsidR="000C0AD7" w:rsidRDefault="000C0AD7">
      <w:r>
        <w:t>Poloha SEK Vám zasíláme v příloze.</w:t>
      </w:r>
    </w:p>
    <w:p w:rsidR="000C0AD7" w:rsidRDefault="000C0AD7">
      <w:pPr>
        <w:rPr>
          <w:sz w:val="24"/>
        </w:rPr>
      </w:pPr>
    </w:p>
    <w:p w:rsidR="000C0AD7" w:rsidRDefault="000C0AD7">
      <w:pPr>
        <w:pStyle w:val="Zkladntext"/>
      </w:pPr>
      <w:r>
        <w:t>Podmínky pro provádění stavebních prací v blízkosti vedení SEK:</w:t>
      </w:r>
    </w:p>
    <w:p w:rsidR="000C0AD7" w:rsidRDefault="000C0AD7">
      <w:pPr>
        <w:rPr>
          <w:sz w:val="24"/>
        </w:rPr>
      </w:pPr>
    </w:p>
    <w:p w:rsidR="000C0AD7" w:rsidRDefault="000C0AD7">
      <w:r>
        <w:t xml:space="preserve">     Při provádění stavebních nebo jiných prací je stavebník nebo jim pověřený subjekt povinen učinit nezbytné opatřením aby nedošlo k ohrožení nebo poškození SEK.</w:t>
      </w:r>
    </w:p>
    <w:p w:rsidR="000C0AD7" w:rsidRDefault="000C0AD7"/>
    <w:p w:rsidR="000C0AD7" w:rsidRDefault="000C0AD7">
      <w:pPr>
        <w:numPr>
          <w:ilvl w:val="0"/>
          <w:numId w:val="2"/>
        </w:numPr>
        <w:tabs>
          <w:tab w:val="clear" w:pos="720"/>
          <w:tab w:val="num" w:pos="284"/>
        </w:tabs>
        <w:ind w:left="426"/>
      </w:pPr>
      <w:r>
        <w:t xml:space="preserve">Při činnostech v blízkosti vedení SEK je povinen respektovat pravidla stanovená právními předpisy pro ochranné      </w:t>
      </w:r>
    </w:p>
    <w:p w:rsidR="000C0AD7" w:rsidRDefault="000C0AD7">
      <w:r>
        <w:t xml:space="preserve">     pásmo podzemního vedení SEK tak, aby nedošlo k poškození nebo zamezení přístupu k vedení. Při křížení nebo </w:t>
      </w:r>
    </w:p>
    <w:p w:rsidR="000C0AD7" w:rsidRDefault="000C0AD7">
      <w:r>
        <w:t xml:space="preserve">     souběhu zemních prací se SEK je nutné dodržet ČSN 73 6005 „Prostorová úprava vedení technického vybavení“</w:t>
      </w:r>
    </w:p>
    <w:p w:rsidR="000C0AD7" w:rsidRDefault="000C0AD7">
      <w:r>
        <w:t xml:space="preserve">     v platném znění a normy související ČSN 33 21 60 „předpisy pro ochranu sdělovacích vedení a zařízení před  </w:t>
      </w:r>
    </w:p>
    <w:p w:rsidR="000C0AD7" w:rsidRDefault="000C0AD7">
      <w:r>
        <w:t xml:space="preserve">     nebezpečnými vlivy trojfázových vedení VN,VVN a ZVN a dále ČSN 33 2000-5-54“ Uzemnění a ochranné vodiče</w:t>
      </w:r>
    </w:p>
    <w:p w:rsidR="000C0AD7" w:rsidRDefault="000C0AD7">
      <w:r>
        <w:t xml:space="preserve"> 2. Před započetím zemních prací zajistit vytyčení trasy SEK. S vyznačenou trasou SEK prokazatelně seznámit   </w:t>
      </w:r>
    </w:p>
    <w:p w:rsidR="000C0AD7" w:rsidRDefault="000C0AD7">
      <w:r>
        <w:t xml:space="preserve">     pracovníky, kteří budou stavební práce provádět.</w:t>
      </w:r>
    </w:p>
    <w:p w:rsidR="000C0AD7" w:rsidRDefault="000C0AD7">
      <w:r>
        <w:t xml:space="preserve"> 3. Pracovníky, kteří budou provádět zemní práce na staveništi upozornit, aby v případě potřeby zjistili hloubkové       </w:t>
      </w:r>
    </w:p>
    <w:p w:rsidR="000C0AD7" w:rsidRDefault="000C0AD7">
      <w:r>
        <w:t xml:space="preserve">     uložení SEK příčnými sondami. Upozornit pracovníky na možnou odchylku +/- 30 cm mezi skutečným uložením  </w:t>
      </w:r>
    </w:p>
    <w:p w:rsidR="000C0AD7" w:rsidRDefault="000C0AD7">
      <w:r>
        <w:t xml:space="preserve">     SEK a polohovým údaji ve výkresové dokumentaci. Upozornit pracovníky, aby ve vzdálenosti nejméně 1,5 m od</w:t>
      </w:r>
    </w:p>
    <w:p w:rsidR="000C0AD7" w:rsidRDefault="000C0AD7">
      <w:r>
        <w:t xml:space="preserve">     krajních vedení  vyznačené trasy SEK nepoužívali žádných mechanizačních prostředků nebo nevhodného nářadí</w:t>
      </w:r>
    </w:p>
    <w:p w:rsidR="000C0AD7" w:rsidRDefault="000C0AD7">
      <w:r>
        <w:t xml:space="preserve">     (např. sbíječky hloubící stroje) a aby při provádění prací v těchto místech dbali nejvyšší opatrnosti.</w:t>
      </w:r>
    </w:p>
    <w:p w:rsidR="000C0AD7" w:rsidRDefault="000C0AD7">
      <w:r>
        <w:t xml:space="preserve"> 4. Při provádění zemních prací postupovat tak, aby nedošlo ke změně uložení SEK. Odkryté vedení zabezpečit proti </w:t>
      </w:r>
    </w:p>
    <w:p w:rsidR="000C0AD7" w:rsidRDefault="000C0AD7">
      <w:r>
        <w:t xml:space="preserve">     poškození, odcizení a prověšení.</w:t>
      </w:r>
    </w:p>
    <w:p w:rsidR="000C0AD7" w:rsidRDefault="000C0AD7">
      <w:r>
        <w:t xml:space="preserve"> 5. Dojde li při provádění zemních prací k odkrytí SEK, vyzvat pracovníka Kabelové televize Ústí nad Orlicí na tel </w:t>
      </w:r>
    </w:p>
    <w:p w:rsidR="000C0AD7" w:rsidRDefault="000C0AD7">
      <w:r>
        <w:t xml:space="preserve">     465 553 390 ke kontrole SEK před zakrytím.</w:t>
      </w:r>
    </w:p>
    <w:p w:rsidR="000C0AD7" w:rsidRDefault="000C0AD7">
      <w:r>
        <w:t xml:space="preserve"> 6. Případné poškození zařízení okamžitě hlásit na tel  kabelové televize 465 553 390.</w:t>
      </w:r>
    </w:p>
    <w:p w:rsidR="000C0AD7" w:rsidRDefault="000C0AD7"/>
    <w:p w:rsidR="000C0AD7" w:rsidRDefault="000C0AD7">
      <w:r>
        <w:t>Kabelová televize Ústí nad Orlicí s.r.o. souhlasí s provedením výše uvedené stavby za předpokladu splnění podmínek uvedených v tomto vyjádření. Platnost vyjádření je jeden rok od jeho vyhotovení.</w:t>
      </w:r>
    </w:p>
    <w:p w:rsidR="000C0AD7" w:rsidRDefault="000C0AD7">
      <w:r>
        <w:t xml:space="preserve">V Ústí nad Orlicí dne </w:t>
      </w:r>
      <w:r w:rsidR="0088423C">
        <w:t xml:space="preserve"> 4.2.2016</w:t>
      </w:r>
    </w:p>
    <w:p w:rsidR="000C0AD7" w:rsidRDefault="000C0AD7">
      <w:r>
        <w:t xml:space="preserve">                                                                                                                </w:t>
      </w:r>
      <w:r>
        <w:object w:dxaOrig="3450" w:dyaOrig="18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91.5pt" o:ole="">
            <v:imagedata r:id="rId7" o:title=""/>
          </v:shape>
          <o:OLEObject Type="Embed" ProgID="PBrush" ShapeID="_x0000_i1025" DrawAspect="Content" ObjectID="_1516077902" r:id="rId8"/>
        </w:object>
      </w:r>
    </w:p>
    <w:sectPr w:rsidR="000C0AD7">
      <w:pgSz w:w="11906" w:h="16838"/>
      <w:pgMar w:top="1417" w:right="1133" w:bottom="1417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90490"/>
    <w:multiLevelType w:val="hybridMultilevel"/>
    <w:tmpl w:val="CB9E0C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8D494B"/>
    <w:multiLevelType w:val="hybridMultilevel"/>
    <w:tmpl w:val="6DDA9E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600B6"/>
    <w:rsid w:val="000C0AD7"/>
    <w:rsid w:val="0088423C"/>
    <w:rsid w:val="00B60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b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500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KABELOVÁ TELEVIZE s.r.o.</Company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Luzar Josef</dc:creator>
  <cp:keywords/>
  <cp:lastModifiedBy>PC</cp:lastModifiedBy>
  <cp:revision>2</cp:revision>
  <cp:lastPrinted>2011-08-31T09:32:00Z</cp:lastPrinted>
  <dcterms:created xsi:type="dcterms:W3CDTF">2016-02-04T06:59:00Z</dcterms:created>
  <dcterms:modified xsi:type="dcterms:W3CDTF">2016-02-04T06:59:00Z</dcterms:modified>
</cp:coreProperties>
</file>